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57" w:rsidRPr="00662C57" w:rsidRDefault="00662C57" w:rsidP="00662C57">
      <w:pPr>
        <w:spacing w:after="60" w:line="480" w:lineRule="auto"/>
        <w:jc w:val="center"/>
        <w:outlineLvl w:val="3"/>
        <w:rPr>
          <w:rFonts w:ascii="&amp;quot" w:eastAsia="Times New Roman" w:hAnsi="&amp;quot" w:cs="Times New Roman"/>
          <w:b/>
          <w:color w:val="000000"/>
          <w:sz w:val="32"/>
          <w:szCs w:val="28"/>
          <w:u w:val="single"/>
          <w:lang w:eastAsia="de-DE"/>
        </w:rPr>
      </w:pPr>
      <w:r w:rsidRPr="00662C57">
        <w:rPr>
          <w:rFonts w:ascii="&amp;quot" w:eastAsia="Times New Roman" w:hAnsi="&amp;quot" w:cs="Times New Roman"/>
          <w:b/>
          <w:color w:val="000000"/>
          <w:sz w:val="32"/>
          <w:szCs w:val="28"/>
          <w:u w:val="single"/>
          <w:lang w:eastAsia="de-DE"/>
        </w:rPr>
        <w:t>Die längsten Flüsse und Kanäle in Niedersachsen</w:t>
      </w:r>
    </w:p>
    <w:tbl>
      <w:tblPr>
        <w:tblStyle w:val="HellesRaster-Akzent5"/>
        <w:tblW w:w="4800" w:type="pct"/>
        <w:tblLook w:val="04A0" w:firstRow="1" w:lastRow="0" w:firstColumn="1" w:lastColumn="0" w:noHBand="0" w:noVBand="1"/>
      </w:tblPr>
      <w:tblGrid>
        <w:gridCol w:w="4167"/>
        <w:gridCol w:w="1695"/>
        <w:gridCol w:w="3054"/>
      </w:tblGrid>
      <w:tr w:rsidR="00662C57" w:rsidRPr="00662C57" w:rsidTr="00DA6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Flüsse und Kanäle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 xml:space="preserve">Länge 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 xml:space="preserve">davon schiffbar </w:t>
            </w:r>
          </w:p>
        </w:tc>
      </w:tr>
      <w:tr w:rsidR="00662C57" w:rsidRPr="00662C57" w:rsidTr="00D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Weser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353 km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353 km</w:t>
            </w:r>
          </w:p>
        </w:tc>
      </w:tr>
      <w:tr w:rsidR="00662C57" w:rsidRPr="00662C57" w:rsidTr="00DA6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Leine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247 km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112 km</w:t>
            </w:r>
          </w:p>
        </w:tc>
      </w:tr>
      <w:tr w:rsidR="00662C57" w:rsidRPr="00662C57" w:rsidTr="00D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Ems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241 km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212 km</w:t>
            </w:r>
          </w:p>
        </w:tc>
      </w:tr>
      <w:tr w:rsidR="00662C57" w:rsidRPr="00662C57" w:rsidTr="00DA6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Elbe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238 km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238 km</w:t>
            </w:r>
          </w:p>
        </w:tc>
      </w:tr>
      <w:tr w:rsidR="00662C57" w:rsidRPr="00662C57" w:rsidTr="00D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Aller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205 km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117 km</w:t>
            </w:r>
          </w:p>
        </w:tc>
      </w:tr>
      <w:tr w:rsidR="00662C57" w:rsidRPr="00662C57" w:rsidTr="00DA6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Mittellandkanal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195 km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195 km</w:t>
            </w:r>
          </w:p>
        </w:tc>
      </w:tr>
      <w:tr w:rsidR="0073183B" w:rsidRPr="00662C57" w:rsidTr="00D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3183B" w:rsidRPr="00EC51E3" w:rsidRDefault="0073183B" w:rsidP="00662C57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EC51E3">
              <w:rPr>
                <w:rFonts w:ascii="Verdana" w:eastAsia="Times New Roman" w:hAnsi="Verdana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Hunte</w:t>
            </w:r>
            <w:proofErr w:type="spellEnd"/>
          </w:p>
        </w:tc>
        <w:tc>
          <w:tcPr>
            <w:tcW w:w="0" w:type="auto"/>
          </w:tcPr>
          <w:p w:rsidR="0073183B" w:rsidRPr="00EC51E3" w:rsidRDefault="0073183B" w:rsidP="00662C57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EC51E3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de-DE"/>
              </w:rPr>
              <w:t>189 km</w:t>
            </w:r>
          </w:p>
        </w:tc>
        <w:tc>
          <w:tcPr>
            <w:tcW w:w="0" w:type="auto"/>
          </w:tcPr>
          <w:p w:rsidR="0073183B" w:rsidRPr="0073183B" w:rsidRDefault="00EC51E3" w:rsidP="00662C57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de-DE"/>
              </w:rPr>
            </w:pPr>
            <w:r w:rsidRPr="00EC51E3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de-DE"/>
              </w:rPr>
              <w:t>?</w:t>
            </w:r>
          </w:p>
        </w:tc>
      </w:tr>
      <w:tr w:rsidR="00662C57" w:rsidRPr="00662C57" w:rsidTr="00DA6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Dortmund-Ems-Kanal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147 km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147 km</w:t>
            </w:r>
          </w:p>
        </w:tc>
      </w:tr>
      <w:tr w:rsidR="00662C57" w:rsidRPr="00662C57" w:rsidTr="00D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Elbe-Seiten-Kanal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115 km</w:t>
            </w:r>
          </w:p>
        </w:tc>
        <w:tc>
          <w:tcPr>
            <w:tcW w:w="0" w:type="auto"/>
            <w:hideMark/>
          </w:tcPr>
          <w:p w:rsidR="00662C57" w:rsidRPr="00662C57" w:rsidRDefault="00662C57" w:rsidP="00662C57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662C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115 km</w:t>
            </w:r>
          </w:p>
        </w:tc>
      </w:tr>
    </w:tbl>
    <w:p w:rsidR="00CF0143" w:rsidRPr="00DA6616" w:rsidRDefault="00CF0143">
      <w:bookmarkStart w:id="0" w:name="_GoBack"/>
      <w:bookmarkEnd w:id="0"/>
    </w:p>
    <w:sectPr w:rsidR="00CF0143" w:rsidRPr="00DA6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7"/>
    <w:rsid w:val="006414F1"/>
    <w:rsid w:val="00662C57"/>
    <w:rsid w:val="0073183B"/>
    <w:rsid w:val="00CE162C"/>
    <w:rsid w:val="00CF0143"/>
    <w:rsid w:val="00DA6616"/>
    <w:rsid w:val="00E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5">
    <w:name w:val="Medium Grid 2 Accent 5"/>
    <w:basedOn w:val="NormaleTabelle"/>
    <w:uiPriority w:val="68"/>
    <w:rsid w:val="00DA66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5">
    <w:name w:val="Light Grid Accent 5"/>
    <w:basedOn w:val="NormaleTabelle"/>
    <w:uiPriority w:val="62"/>
    <w:rsid w:val="00DA66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5">
    <w:name w:val="Medium Grid 2 Accent 5"/>
    <w:basedOn w:val="NormaleTabelle"/>
    <w:uiPriority w:val="68"/>
    <w:rsid w:val="00DA66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5">
    <w:name w:val="Light Grid Accent 5"/>
    <w:basedOn w:val="NormaleTabelle"/>
    <w:uiPriority w:val="62"/>
    <w:rsid w:val="00DA66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379B-7211-4FA5-B8B4-32FC3362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Moritz</dc:creator>
  <cp:lastModifiedBy>Annika Barnick</cp:lastModifiedBy>
  <cp:revision>3</cp:revision>
  <dcterms:created xsi:type="dcterms:W3CDTF">2018-12-29T14:11:00Z</dcterms:created>
  <dcterms:modified xsi:type="dcterms:W3CDTF">2019-01-05T13:28:00Z</dcterms:modified>
</cp:coreProperties>
</file>